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46" w:rsidRPr="0021567E" w:rsidRDefault="00BF2946" w:rsidP="0021567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67E">
        <w:rPr>
          <w:rFonts w:ascii="Times New Roman" w:hAnsi="Times New Roman" w:cs="Times New Roman"/>
          <w:b/>
          <w:sz w:val="24"/>
          <w:szCs w:val="24"/>
        </w:rPr>
        <w:t>Спецификация КИМ для проведения экзаменационной работы по истории в 10 классе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Спецификация контрольных измерительных материалов для проведения переводного экзамена по ИСТОРИИ.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Назначение КИМ.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Переводной экзамен представляет собой форму объективной оценки качества подготовки лиц, освоивших образовательные программы среднего общего образования, с использованием заданий стандартизированной формы (контрольных измерительных материалов).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Контрольные измерительные материалы позволяют установить уровень освоения выпускниками знаний и умений по курсу истории в соответствии с требованиями Федерального государственного образовательного стандарта среднего общего образования, базовый уровень.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Документы, определяющие содержание КИМ.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567E">
        <w:rPr>
          <w:rFonts w:ascii="Times New Roman" w:hAnsi="Times New Roman" w:cs="Times New Roman"/>
          <w:sz w:val="24"/>
          <w:szCs w:val="24"/>
        </w:rPr>
        <w:t>Содержание экзаменационной работы определяется на основе Федерального государственного образовательного стандарта среднего общего образования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утверждённый</w:t>
      </w:r>
      <w:proofErr w:type="gramEnd"/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1705.2012 № 413»),  Концепции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и федеральной образовательной программы среднего общего образования «История» (базовый уровень).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Подходы к отбору содержания и разработке структуры КИМ.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 xml:space="preserve">Экзаменационная работа охватывает содержание курса истории России в первой половине XX </w:t>
      </w:r>
      <w:proofErr w:type="gramStart"/>
      <w:r w:rsidRPr="0021567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156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1567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1567E">
        <w:rPr>
          <w:rFonts w:ascii="Times New Roman" w:hAnsi="Times New Roman" w:cs="Times New Roman"/>
          <w:sz w:val="24"/>
          <w:szCs w:val="24"/>
        </w:rPr>
        <w:t xml:space="preserve"> включением элементов всеобщей истории (история войн, дипломатии, культуры, экономических связей и т.п.) и нацелена на выявление образовательных достижений учеников Инженерного лицея НГТУ.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 xml:space="preserve">Задания КИМ включают значительный пласт фактического материала. В то же время особое внимание уделяется проверке аналитических и информационно-коммуникативных умений выпускников. </w:t>
      </w:r>
      <w:proofErr w:type="gramStart"/>
      <w:r w:rsidRPr="0021567E">
        <w:rPr>
          <w:rFonts w:ascii="Times New Roman" w:hAnsi="Times New Roman" w:cs="Times New Roman"/>
          <w:sz w:val="24"/>
          <w:szCs w:val="24"/>
        </w:rPr>
        <w:t>Акцентируется внимание на заданиях, направленных на проверку умений: систематизировать исторические факты; устанавливать причинно-следственные, структурные и иные связи; использовать источники информации разных типов (текстовый источник, таблица, историческая карта, иллюстрация) для решения познавательных задач; аргументировать собственную позицию с привлечением исторических знаний; представлять результаты историко-познавательной деятельности в свободной форме с ориентацией на заданные параметры деятельности.</w:t>
      </w:r>
      <w:proofErr w:type="gramEnd"/>
      <w:r w:rsidRPr="0021567E">
        <w:rPr>
          <w:rFonts w:ascii="Times New Roman" w:hAnsi="Times New Roman" w:cs="Times New Roman"/>
          <w:sz w:val="24"/>
          <w:szCs w:val="24"/>
        </w:rPr>
        <w:t xml:space="preserve"> Ориентация на активную деятельность экзаменуемых, а также привлечение широкого круга исторических источников, проблемных исторических материалов создают возможности для выявления выпускников, в наибольшей степени ориентированных на продолжение образования по данному профилю. Всё указанное выше позволяет качественно дифференцировать участников экзамена по уровню их подготовки по истории.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Структура КИМ.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Каждый вариант экзаменационной работы состоит из двух частей и включает в себя 22 задания, различающихся формой и уровнем сложности.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Часть 1 содержит 16 заданий с кратким ответом.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В экзаменационной работе предложены следующие разновидности заданий с кратким ответом: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– задания на выбор и запись правильных ответов из предложенного перечня ответов;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lastRenderedPageBreak/>
        <w:t>– задания на определение последовательности расположения данных элементов;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– задания на установление соответствия элементов, данных в нескольких информационных рядах;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– задания на определение по указанным признакам и запись в виде слова (словосочетания) термина, названия, имени, века, года и т.п.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Ответ на задания части 1 даётся соответствующей записью в виде последовательности цифр, записанных без пробелов и других разделителей; слова; словосочетания (также записывается без пробелов и других разделителей).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Часть 2 содержит 6 заданий с развёрнутым ответом, выявляющих и оценивающих освоение выпускниками различных комплексных умений.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17-18 – комплекс заданий, связанных с анализом исторического источника (проведение атрибуции источника; извлечение информации; привлечение исторических знаний для анализа проблематики источника, позиции автора).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Задание 19 нацелено на проверку знания исторических понятий и умения использовать соответствующие термины в историческом контексте.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Задание 20 нацелено на проверку умения устанавливать причинно-следственные связи.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Задание 21 проверяет умение сравнивать исторические события, процессы, явления.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Задание 22 проверяет умение формулировать аргументы для данной точки зрения.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Распределение заданий КИМ по содержанию, видам умений и способам деятельности.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Ниже приведены основные принципы отбора заданий и составления вариантов КИМ переводного экзамена по истории.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Значимость проверяемых фактов, которая устанавливается с учётом указанных выше документов, определяющих структуру и содержание КИМ.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Отражение различных аспектов истории: экономики, социальных отношений, внутренней и внешней политики, материальной и духовной культуры.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Распределение заданий КИМ по уровню сложности.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В экзаменационную работу включены задания базового, повышенного и высокого уровней сложности.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Часть 1 содержит задания базового и повышенного уровней; часть 2 – задания базового, повышенного и высокого уровней сложности.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Продолжительность экзамена по истории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На выполнение экзаменационной работы по истории отводится 2 часа (120 минут).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Примерное время выполнения отдельных заданий составляет: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– для каждого задания части 1 – 3-5 минут;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– для каждого задания части 2– 5–8 минут;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Дополнительные материалы и оборудование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Дополнительные материалы и оборудование не используются.</w:t>
      </w:r>
    </w:p>
    <w:p w:rsidR="00BF2946" w:rsidRPr="0021567E" w:rsidRDefault="00BF2946" w:rsidP="00215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67E">
        <w:rPr>
          <w:rFonts w:ascii="Times New Roman" w:hAnsi="Times New Roman" w:cs="Times New Roman"/>
          <w:sz w:val="24"/>
          <w:szCs w:val="24"/>
        </w:rPr>
        <w:t>9.Перечень элементов содержания, проверяемых на переводном экзамене по истории.</w:t>
      </w:r>
    </w:p>
    <w:p w:rsidR="00430D4F" w:rsidRPr="0021567E" w:rsidRDefault="00430D4F" w:rsidP="002156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30D4F" w:rsidRPr="0021567E" w:rsidRDefault="00430D4F" w:rsidP="0021567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15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ПРОВЕРЯЕМЫЕ ЭЛЕМЕНТЫ СОДЕРЖАНИЯ </w:t>
      </w:r>
    </w:p>
    <w:p w:rsidR="00430D4F" w:rsidRPr="0021567E" w:rsidRDefault="00430D4F" w:rsidP="0021567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156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 КЛАСС</w:t>
      </w:r>
      <w:r w:rsidRPr="002156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tbl>
      <w:tblPr>
        <w:tblW w:w="9486" w:type="dxa"/>
        <w:tblInd w:w="108" w:type="dxa"/>
        <w:tblLook w:val="04A0"/>
      </w:tblPr>
      <w:tblGrid>
        <w:gridCol w:w="851"/>
        <w:gridCol w:w="8635"/>
      </w:tblGrid>
      <w:tr w:rsidR="00430D4F" w:rsidRPr="0021567E" w:rsidTr="00430D4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​</w:t>
            </w:r>
            <w:r w:rsidRPr="00215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  <w:r w:rsidRPr="00215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86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right="370" w:firstLine="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​</w:t>
            </w:r>
            <w:r w:rsidRPr="00215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Проверяемый элемент содержания</w:t>
            </w:r>
            <w:r w:rsidRPr="00215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​</w:t>
            </w:r>
          </w:p>
        </w:tc>
      </w:tr>
      <w:tr w:rsidR="00430D4F" w:rsidRPr="0021567E" w:rsidTr="00430D4F">
        <w:tc>
          <w:tcPr>
            <w:tcW w:w="9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ВСЕОБЩАЯ ИСТОРИЯ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накануне и в годы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ервой мировой войны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«Новейшее время». Хронологические рамки и периодизация Новейшей истории. Мир 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начале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листическое движение. Профсоюзы. Мир империй – наследие XIX в. Империа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лизм. Национализм. Старые и новые лидеры индустриального мира. Блоки великих держав: Тройственный союз, Антанта. Региональные конфликты и вой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 в конце XIX – начале ХХ 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мировая война (1914 – 1918). Причины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ервой мировой войны. Убийство в Сараево. Нападение Австро-Венгрии на Сербию. Вступление в войну евро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пейских держав. Цели и планы сторон. Сражение на Марне. Позиционная война. Боевые операции на Восточном фронте, их роль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общем ходе войны. Изменения в составе воюющих блоков (вступление в войну Османской им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перии, Италии, Болгарии). Четверной союз. Верден. Сомма. Люди на фронтах и 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геноцид. Рост антивоенных настроений. Завер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шающий этап войны. Объявление США войны Германии. Бои на Западном фронте. Революция в России и выход Советской России из войны. Капитуляция государств Четверного союза. Политические, экономические и социальные последствия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ервой мировой войны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 1918 – 1939 гг.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войны к миру. Распад империй и образование новых национальных госу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дарств в Европе. Планы послевоенного устройства мира. 14 пунктов В. Виль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сона. Парижская мирная конференция. Лига Наций. Вашингтонская конфе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ренция. Версальско-Вашингтонская система. Революционные события 1918 – 1919 гг. в Европе. Ноябрьская революция в Германии. Веймарская республика. Образование Коминтерна. Венгерская советская республика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Европы и Северной Америки в 1920 – 1930-е гг. Рост влияния социа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листических партий и профсоюзов. Приход лейбористов к власти в Велико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британии. Зарождение фашистского движения в Италии; Б. Муссолини. Приход фашистов к власти и утверждение тоталитарного режима в Италии. Стаби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лизация 1920-х гг. Эра процветания в США. Мировой экономический кризис 1929 – 1933 гг. и начало Великой депрессии. Проявления и социально-поли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тические последствия кризиса. «Новый курс» Ф.Д. Рузвельта (цель, меро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приятия, 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Национал-социалистическая немецкая рабочая партия (НСДАП); А. Гитлер. Приход нацистов к влас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 – 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ции, Испании. 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Франкистский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мятеж и гражданская война в Испании (участ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ники, основные сражения). Позиции европейских держав в отношении Испа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нии. Советская помощь Испании. Оборона Мадрида. Поражение Испанской Республики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Азии, Латинской Америки в 1918 – 1930-е гг. Распад Османской импе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рии. Провозглашение Турецкой Республики. Курс преобразований М. 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Кемаля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Ататюрка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Страны Восточной и Южной Азии. Революция 1925 – 1927 гг. в Ки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тае. Режим Чан Кайши и гражданская война с коммунистами. «Великий поход» Красной армии Китая. Национально-освободительное движение в Индии в 1919 – 1939 гг. Индийский национальный конгресс. М.К. Ганди. Мексиканская революция 1910 – 1917 гг., её итоги и значение. Реформы и революционные дви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жения в латиноамериканских странах. Народный фронт в Чили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Международные отношения в 1920 – 1930-х гг. Версальская система 1920-х гг. Планы 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Дауэса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Бриана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Келлога. «Эра пацифизма». Нарастание агрессии в мире в 1930-х гг. Агрессия Японии против Китая (1931 – 1933). Итало-эфиопская война (1935). Инициативы СССР по со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зданию системы коллективной безопасности. Агрессивная политика Германии в Европе (оккупация Рейнской зоны, аншлюс Австрии). Судетский кризис. Мюнхенское соглашение и его последствия. Политика «умиротворения» агрес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сора. Создание оси Берлин – Рим – Токио. Японо-китайская война. Советско-японские конфликты у озера Хасан и реки Халхин-Гол. 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Британско-франко-советские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переговоры в Москве. Советско-германский договор о ненападении и его последствия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Развитие культуры в 1914 – 1930-х гг. Научные открытия первых десятилетий ХХ в. (физика, химия, биология, медицина и другие). Технический прогресс в 1920 – 1930-х гг. Изменение облика городов.</w:t>
            </w:r>
          </w:p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матограф 1920 – 1930-х гг. Тоталитаризм и культура. Массовая культура. Олимпийское движение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мировая война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торой мировой войны. Причины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война». Советско-финляндская война и её международные последствия. Захват Германией Дании и Норвегии. Разгром Франц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 её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союзников. Битва за Британию. Агрессия Герман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 её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союзников на Балканах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1941 год. Начало Великой Отечественной войны и войны на Тихом океане. Нападение Германии на СССР. Планы Германии в отношении СССР; план «Барбаросса», план «Ост». Начало Великой Отечественной войны. Ход событий на советско-германском фронте в 1941 г. Нападение японских войск на 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Перл-Харбор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вступление США в войну. Формирование антигитлеровской коалиции. Ленд-лиз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в оккупированных странах. «Новый порядок». Нацистская политика геноцида, холокост. Концентрационные лагеря. Принудительная трудовая миг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рация и насильственные переселения. Коллаборационизм. Движение Сопротив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ления. Партизанская война в Югославии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Коренной перелом в войне. Сталинградская битва. Курская битва. Война в Се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верной Африке. Высадка союзнических войск в Италии и падение режима Муссолини. Перелом в войне на Тихом океане. Тегеранская конференция. «Большая тройка»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.5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Разгром Германии, Японии и их союзников. Открытие второго фронта в 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Европе, наступление союзников. Военные операции Красной Армии в 1944 – 1945 гг., их роль в освобождении стран Европы. Восстания против оккупантов и их пособ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Роль СССР в разгроме нацистской Германии и освобождении народов Европы. Потсдамская кон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ференция. Создание ООН. Завершение мировой войны на Дальнем Востоке. Американские атомные бомбардировки Хиросимы и Нагасаки. Вступление СССР в войну против Японии, разгром 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Квантунской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армии. Капитуляция Японии. Нюрнбергский трибунал и Токийский 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над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военными преступ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никами Германии и Японии. Итоги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торой мировой войны</w:t>
            </w:r>
          </w:p>
        </w:tc>
      </w:tr>
      <w:tr w:rsidR="00430D4F" w:rsidRPr="0021567E" w:rsidTr="00430D4F">
        <w:tc>
          <w:tcPr>
            <w:tcW w:w="9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ИСТОРИЯ РОССИИ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ервой мировой войне (1914 – 1918)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и мир накануне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ервой мировой войны. Вступление России в войну. Геополитические и военно-стратегические планы командования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Политизация и начало морального разло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жения армии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 восприятие войны обществом. Содействие гражданского населения армии и создание общественных организаций помощи фронту. Введение государством карточной системы снабжения в городе и развёрстки в деревне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Нарастание экономического кризиса и смена общественных настроений. Кад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ровая чехарда в правительстве. Взаимоотношения представительной и испол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нительной ветвей власти. Прогрессивный блок и его программа. 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Распутинщина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десакрализация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власти. Политические партии и война: оборонцы, интер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националисты и пораженцы. Влияние большевистской пропаганды. Возраста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роли армии в жизни общества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Великая российская революция (1917 – 1922)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Великой российской революции, продолжавшейся от свержения само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Незавершённость и противоречия модернизации. Основные социальные слои, политические партии и их лидеры накануне революции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этапы и хронология революционных событий 1917 г. Февраль –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 –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.4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Выступление Л.Г. Корнилова против Временного правительства. 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Провозглашение России республикой. Свержение Временного правительства и взятие власти большевиками 25 октября (7 ноября) 1917 г. В.И. Ленин как политичес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кий деятель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революционные преобразования большевиков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мероприятия большевиков в политической, экономической и социальной сферах. Борьба за армию. Декрет о мире и заключение Брестского мира. Национализация промышленности. Декрет о земле и принципы наделения крестьян землёй. Отделение Церкви от государства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Созыв и разгон Учредительного собрания. Слом старого и создание нового госаппарата. Советы как форма власти. Всероссийский центральный исполнительный комитет (ВЦИК) Советов. Совнарком. Всероссийская Чрезвычайная Комиссия (ВЧК)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война и её последствия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советской власти в центре и на местах осенью 1917 – весной 1918 г. Начало формирования основных очагов сопротивления большевикам. Ситуация на Дону. Позиция Украинской Центральной рады. Восстание чехо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словацкого корпуса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венция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Палитра антибольшевистских сил: их характеристика и взаимоотношения. Идеология Белого движения. Положение населения на территориях анти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большевистских сил. Будни села: красные продотряды и белые реквизиции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Политика «военного коммунизма». Продразвёрстка, принудительная трудовая повинность, административное распределение товаров и услуг. Разработка пла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Чрезвычайных комиссий (ЧК), комбедов и ревкомов. Причины победы Красной Армии в Гражданской войне. Вопрос о земле. Национальный фактор в Гражданской войне. Декларация прав народов Росс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 её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значение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Эмиграция и формирование русского зарубежья. Последние отголоски Гражданской войны в регионах в конце 1921 – 1922 г.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Идеология и культура Советской России периода Гражданской войны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Идеология и культура Советской России периода Гражданской войны. 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 организация рабфаков. Анти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религиозная пропаганда и секуляризация жизни общества. Ликвидация сослов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привилегий. Законодательное закрепление равноправия полов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Повседневная жизнь. Городской быт: бесплатный транспорт, товары по кар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точкам, субботники и трудовые мобилизации. Комитеты бедноты и рост 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социальной напряжённости в деревне. Проблема массовой детской бес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призорности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край в 1914 – 1922 гг.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СССР в годы новой экономической политики (нэпа) (1921 – 1928)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Катастрофические последствия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ервой мировой и Гражданской войн. Демо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графическая ситуация в начале 1920-х гг. Экономическая разруха. Голод 1921 – 1922 гг. и его преодоление. Реквизиция церковного имущества, сопротивление верующих и преследование священнослужителей. Крестьянские восстания в Сибири, на 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Тамбовщине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Поволжье и другие. 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Кронштадтское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восстание. От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каз большевиков от «военного коммунизма» и переход к новой экономической политике (нэпу). Использование рыночных механизмов и товарно-денежных отношений для улучшения экономической ситуации. Замена продразвёрстки в деревне единым продналогом. Стимулирование кооперации. Финансовая реформа 1922 – 1924 гг. Создание Госплана и разработка годовых и пятилетних планов развития народного хозяйства. Учреждение в СССР звания Героя Труда (1927 г., с 1938 г. – Герой Социалистического Труда)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коренизации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борьба по вопросу о нацио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нальном строительстве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небольшевистских партий и установление в СССР однопартийной политической системы. Смерть В.И. Ленина и борьба за власть. Ситуация в пар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тии и возрастание роли партийного аппарата. Ликвидация оппозиции внутри ВК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П(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к концу 1920-х гг.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 большевиков. Положение рабочих и крестьян. Эманси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«эксплуататорских классов». Деревенский социум: кулаки, середняки и бед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няки. Сельскохозяйственные коммуны, артели и Товарищества по совместной обработке земли (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ТОЗы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Союз в 1929 – 1941 гг.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«Великий перелом». Перестройка экономики на основе командного админист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Коллективизация сельского хозяйства и её трагические последствия. Раску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лачивание. Сопротивление крестьян. Становление колхозного строя. Создание машинно-тракторных станций (МТС). Голо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в СССР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1932 – 1933 гг. как следствие коллективизации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мышленности. Форсирование военного производства и освоения новой техники. Ужесточение трудового законодательства. Результаты, цена и издержки модер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низации. Превращение СССР в аграрно-индустриальную державу. Ликвидация безработицы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10.4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культа личности Сталина. Партийные органы как инструмент ста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линской политики. Органы госбезопасности и их роль в поддержании дикта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туры. Ужесточение цензуры. «История ВК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П(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б). Краткий курс». Усиление идео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логического контроля над обществом. Введение паспортной системы. Массовые политические репрессии 1937 – 1938 гг. Результаты репрессий на уровне регио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 и национальных республик. Репрессии против священнослужителей. ГУЛАГ. Роль принудительного труда в осуществлении индустриализации и в освоении труднодоступных территорий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 социальная и национальная политика 1930-х гг. Пропаганда и реаль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достижения. Конституция СССР 1936 г.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пространство советского общества в 1920 – 1930-е гг.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Повседневная жизнь и общественные настроения в годы новой экономической политики (нэпа). Повышение общего уровня жизни. Нэпманы и отношение к ним в обществе. «Коммунистическое 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чванство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Разрушение традиционной морали. Отношение к семье, браку, воспитанию детей. Советские обряды и праздники. Наступление на религию. 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 смена алфавитов. Деятельность 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Наркомпроса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Рабфаки. Культура и идеология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«нового человека». Пропаганда коллективистских ценностей. Вос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питание интернационализма и советского патриотизма. Общественный энтузи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 Культурная революция. От обязательного начального образования к массовой средней школе. Установление жёсткого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реализм. Литература и кинематограф 1930-х гг. Наука в 1930-е гг. Академия наук СССР. Создание новых научных центров. Выдающиеся учёные и конструкторы гражданской и военной техники. Фор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мирование национальной интеллигенции. Повседневность 1930-х гг. Снижение уровня доходов населения по сравнению с периодом новой экономической политики (нэпа). Деньги, карточки и очереди. Из деревни в город: последствия вынужденного переселения и миграции населения. Жилищная проблема. Кол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лективные формы быта. Возвращение к традиционным ценностям в середине 1930-х гг. Досуг в городе. Пионерия и комсомол. Военно-спортивные организации. Материнство и детство в 1930-е гг. Жизнь в деревне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политика СССР в 1920 – 1930-е гг.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политика: от курса на мировую революцию к концепции построения социализма в одной стране. Деятельность Коминтерна как инструмента миро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вой революции. Договор в Рапалло. Выход СССР из международной изоляции. Вступление СССР в Лигу Наций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Возрастание угрозы мировой войны. Попытки организовать систему коллек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безопасности в Европе. Советские добровольцы в Испании и в Китае. Вооружённые конфликты на озере Хасан, реке Халхин-Гол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12.3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СССР накануне Великой Отечественной войны. Мюнхенский договор 1938 г. и угроза международной изоляции СССР. Заключение договора о ненападении между СССР и Германией в 1939 г. Зимняя война с Финляндией. Включение в состав СССР Латвии, Литвы и Эстонии; Бессарабии, Северной 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Буковины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Западной Украины и Западной Белоруссии. 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Катынская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трагедия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край в 1920 – 1930-е гг.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период войны (июнь 1941 – осень 1942 г.)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«Барбаросса». Соотношение сил противников на 22 июня 1941 г. Вторже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Герман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 её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сателлитов на территорию СССР. Брестская крепость. Мас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совый героизм воинов, представителей всех народов СССР. Причины пораже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Красной Армии на начальном этапе войны. Чрезвычайные меры руковод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 страны, образование Государственного комитета обороны. Роль партии в мобилизации сил на отпор врагу. Создание дивизий народного ополчения. Смоленское сражение. Наступление советских войск под Ельней. Начало бло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кады Ленинграда. Оборона Одессы и Севастополя. Срыв гитлеровских планов молниеносной войны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Битва за Москву. Наступление гитлеровских войск: Москва на осадном положе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 Итоги Московской битвы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Блокада Ленинграда. Героизм и трагедия гражданского населения. Эвакуация ленинградцев. Дорога жизни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Перестройка экономики на военный лад. Эвакуация предприятий, населения и ресурсов. Введение норм военной дисциплины на производстве и транспорте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Нацистский оккупационный режим. Генеральный план «Ост». Нацистская про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паганда. Массовые преступления гитлеровцев против советских граждан. Концлагеря и гетто. Холокост. Этнические чистки на оккупированной террито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рии СССР. Нацистский плен. Уничтожение военнопленных и медицинские эксперименты над заключёнными. Угон советских людей в Германию. Разграб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ление и уничтожение культурных ценностей. Начало массового сопротивления врагу. Восстания в нацистских лагерях. Развёртывание партизанского движения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Коренной перелом в ходе войны (осень 1942 – 1943 г.)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Сталинградская битва. Германское наступление весной – летом 1942 г. Пораже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советских вой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Кр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ыму. Битва за Кавказ. Оборона Сталинграда. Дом Павлова. Окружение неприятельской группировки под Сталинградом. Разгром окружённых под Сталинградом гитлеровцев. Итоги и значение победы Красной Армии под Сталинградом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Прорыв блокады Ленинграда в январе 1943 г. Значение героического сопротив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ления Ленинграда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Битва на Курской дуге. Соотношение сил. Провал немецкого наступления. Тан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ковые сражения под Прохоровкой и 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Обоянью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Переход советских войск в нас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тупление. Итоги и значение Курской битвы. Битва за Днепр. Освобождение Левобережной Украины и форсирование Днепра. 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Освобождение Киева. Итоги наступления Красной Армии летом – осенью 1943 г.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14.4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СССР и союзники. Проблема второго фронта. Ленд-лиз. Тегеранская конференция 1943 г.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линией фронта. Развёртывание массового партизанского движения. Анти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фашистское подполье в крупных городах. Значение партизанской и подпольной борьбы для победы над врагом. 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 в составе вермахта. Судебные процессы на территории СССР над военными преступниками и по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собниками оккупантов в 1943 – 1946 гг.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война: единство фронта и тыла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«Всё для фронта, всё для победы!». Трудовой подвиг народа. Роль женщин и подростков в промышленном и сельскохозяйственном производстве. Само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отверженный труд учёных. Помощь населения фронту. Повседневность военного времени. Фронтовая повседневность. Боевое брат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ство. Женщины на войне. Письма с фронта и на фронт. Повседневность в совет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 и общественные инициативы по спасению детей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пространство в годы войны. Песня «Священная война» – призыв к сопротивлению врагу. Советские писатели, композиторы, художники, учёные в условиях войны. Песенное творчество и фольклор. Кино военных лет. Госу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дарство и Церковь в годы войны. Патриотическое служение представителей религиозных конфессий. Культурные и научные связи с союзниками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Победа СССР в Великой Отечественной войне. Окончание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торой мировой войны (1944 – сентябрь 1945 г.)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Висло-Одерская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операция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Битва за Берлин. Капитуляция Германии. Встреча на Эльбе. Репатриация совет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ских граждан в ходе войны и после её окончания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Война и общество. Восстановление хозяйства в освобожденных районах. Нача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Открытие второго фронта в Европе. Ялтинская конференция 1945 г.: основные ре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шения. Потсдамская конференция. Судьба послевоенной Германии. Политика де</w:t>
            </w:r>
            <w:r w:rsidRPr="0021567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нацификации, демилитаризации, демонополизации, демократизации (четыре «Д»)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Советско-японская война 1945 г. Разгром </w:t>
            </w:r>
            <w:proofErr w:type="spell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Квантунской</w:t>
            </w:r>
            <w:proofErr w:type="spell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армии. Ядерные бомбардировки японских городов американской авиацией и их последствия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ООН. Осуждение главных военных преступников. Нюрнбергский и Токийский судебные процессы. Итоги Великой Отечественной и</w:t>
            </w:r>
            <w:proofErr w:type="gramStart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торой мировой войны. Решающий вклад СССР в победу антигитлеровской коалиции. Людские и материальные потери. Изменение политической карты мира</w:t>
            </w:r>
          </w:p>
        </w:tc>
      </w:tr>
      <w:tr w:rsidR="00430D4F" w:rsidRPr="0021567E" w:rsidTr="00430D4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16.7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D4F" w:rsidRPr="0021567E" w:rsidRDefault="00430D4F" w:rsidP="0021567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край в 1941 – 1945 гг.</w:t>
            </w:r>
          </w:p>
        </w:tc>
      </w:tr>
    </w:tbl>
    <w:p w:rsidR="00430D4F" w:rsidRPr="0021567E" w:rsidRDefault="00430D4F" w:rsidP="002156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30D4F" w:rsidRPr="0021567E" w:rsidRDefault="00430D4F" w:rsidP="0021567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430D4F" w:rsidRPr="0021567E" w:rsidSect="0048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1EE6"/>
    <w:multiLevelType w:val="multilevel"/>
    <w:tmpl w:val="25DA8F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560E9"/>
    <w:multiLevelType w:val="multilevel"/>
    <w:tmpl w:val="34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53483"/>
    <w:multiLevelType w:val="multilevel"/>
    <w:tmpl w:val="617AEA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60786"/>
    <w:multiLevelType w:val="multilevel"/>
    <w:tmpl w:val="8880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2114A"/>
    <w:multiLevelType w:val="multilevel"/>
    <w:tmpl w:val="FE909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8B013B"/>
    <w:multiLevelType w:val="multilevel"/>
    <w:tmpl w:val="C3DA0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A08D6"/>
    <w:multiLevelType w:val="multilevel"/>
    <w:tmpl w:val="45F2CD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EF7006"/>
    <w:multiLevelType w:val="multilevel"/>
    <w:tmpl w:val="E24032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4A0420"/>
    <w:multiLevelType w:val="multilevel"/>
    <w:tmpl w:val="F1943A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842E9A"/>
    <w:multiLevelType w:val="multilevel"/>
    <w:tmpl w:val="EE0497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A32471"/>
    <w:multiLevelType w:val="multilevel"/>
    <w:tmpl w:val="80FCD2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054578"/>
    <w:multiLevelType w:val="multilevel"/>
    <w:tmpl w:val="AC06F2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BF2946"/>
    <w:rsid w:val="0021567E"/>
    <w:rsid w:val="00236B2A"/>
    <w:rsid w:val="00430D4F"/>
    <w:rsid w:val="004852B9"/>
    <w:rsid w:val="0068655C"/>
    <w:rsid w:val="006F4399"/>
    <w:rsid w:val="00904DD2"/>
    <w:rsid w:val="00BF2946"/>
    <w:rsid w:val="00DB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B9"/>
  </w:style>
  <w:style w:type="paragraph" w:styleId="2">
    <w:name w:val="heading 2"/>
    <w:basedOn w:val="a"/>
    <w:link w:val="20"/>
    <w:uiPriority w:val="9"/>
    <w:qFormat/>
    <w:rsid w:val="00BF29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29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29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4510</Words>
  <Characters>25707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 Рабе А</cp:lastModifiedBy>
  <cp:revision>2</cp:revision>
  <dcterms:created xsi:type="dcterms:W3CDTF">2026-03-26T06:33:00Z</dcterms:created>
  <dcterms:modified xsi:type="dcterms:W3CDTF">2026-03-26T06:33:00Z</dcterms:modified>
</cp:coreProperties>
</file>