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7" w:rsidRDefault="00A63A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Арефьева Мария Андреевна</w:t>
      </w:r>
    </w:p>
    <w:p w:rsidR="00D70ED7" w:rsidRDefault="00A63A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 первой квалификационной категории</w:t>
      </w:r>
    </w:p>
    <w:p w:rsidR="00D70ED7" w:rsidRDefault="00A63A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стаж 4 года</w:t>
      </w:r>
    </w:p>
    <w:p w:rsidR="00D70ED7" w:rsidRDefault="00A63A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лицее 3 года  в должности педагог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психолога</w:t>
      </w:r>
    </w:p>
    <w:p w:rsidR="00D70ED7" w:rsidRDefault="00D70E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D7" w:rsidRDefault="00A63AA5">
      <w:pPr>
        <w:pStyle w:val="af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</w:rPr>
        <w:t>Образование Новосибирский государственный педагогический университет, специальность «Педагогика и психология»,  квалификация: педагог-психолог, 2010г.</w:t>
      </w:r>
    </w:p>
    <w:p w:rsidR="00D70ED7" w:rsidRDefault="00A63AA5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Участие в семинарах, конференциях, публикации в 2022-2025-х  гг.</w:t>
      </w:r>
    </w:p>
    <w:tbl>
      <w:tblPr>
        <w:tblW w:w="10348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0"/>
        <w:gridCol w:w="5913"/>
        <w:gridCol w:w="2945"/>
      </w:tblGrid>
      <w:tr w:rsidR="00D70ED7">
        <w:trPr>
          <w:trHeight w:val="843"/>
        </w:trPr>
        <w:tc>
          <w:tcPr>
            <w:tcW w:w="1490" w:type="dxa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13" w:type="dxa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(конференции, семинара)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указанием уровня</w:t>
            </w:r>
          </w:p>
        </w:tc>
        <w:tc>
          <w:tcPr>
            <w:tcW w:w="2945" w:type="dxa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присутствия</w:t>
            </w:r>
          </w:p>
        </w:tc>
      </w:tr>
      <w:tr w:rsidR="00D70ED7">
        <w:trPr>
          <w:trHeight w:val="814"/>
        </w:trPr>
        <w:tc>
          <w:tcPr>
            <w:tcW w:w="1490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2022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  АНО ДПО ОЦПР «Сфера» семинар «Теория и практика психологического консультирования»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70ED7">
        <w:trPr>
          <w:trHeight w:val="1381"/>
        </w:trPr>
        <w:tc>
          <w:tcPr>
            <w:tcW w:w="1490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  АНО ДПО ОЦПР «Сфера»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семинар «Прикладная нейропсихология в практике детских специалистов. Системный взгляд на помощь детям»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70ED7">
        <w:trPr>
          <w:trHeight w:val="1381"/>
        </w:trPr>
        <w:tc>
          <w:tcPr>
            <w:tcW w:w="1490" w:type="dxa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5913" w:type="dxa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ПРоактив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НИСО </w:t>
            </w:r>
          </w:p>
        </w:tc>
        <w:tc>
          <w:tcPr>
            <w:tcW w:w="2945" w:type="dxa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Доклад на тему «Эффективные приемы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нейрокоррекции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работе с детьми с ОВЗ»</w:t>
            </w:r>
          </w:p>
        </w:tc>
      </w:tr>
      <w:tr w:rsidR="00D70ED7">
        <w:tc>
          <w:tcPr>
            <w:tcW w:w="1490" w:type="dxa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5913" w:type="dxa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Издательство «Школьный Альманах»</w:t>
            </w:r>
          </w:p>
        </w:tc>
        <w:tc>
          <w:tcPr>
            <w:tcW w:w="2945" w:type="dxa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семинара «Психолого-педагогические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суловия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создания безопасной благоприятной среды в образовательной организации» </w:t>
            </w:r>
          </w:p>
        </w:tc>
      </w:tr>
      <w:tr w:rsidR="00D70ED7">
        <w:trPr>
          <w:trHeight w:val="299"/>
        </w:trPr>
        <w:tc>
          <w:tcPr>
            <w:tcW w:w="1490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Обучающая сессия АО «Издательство «Просвещение»»  «Решение конфликтов в школе»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D70ED7">
        <w:trPr>
          <w:trHeight w:val="299"/>
        </w:trPr>
        <w:tc>
          <w:tcPr>
            <w:tcW w:w="1490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2023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Обучающий семинар «Нарушение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нейродинамики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70ED7">
        <w:trPr>
          <w:trHeight w:val="299"/>
        </w:trPr>
        <w:tc>
          <w:tcPr>
            <w:tcW w:w="1490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Ноябрь 2023 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Районная научно-практическая конференция школьников</w:t>
            </w:r>
          </w:p>
          <w:p w:rsidR="00D70ED7" w:rsidRDefault="00D70ED7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</w:t>
            </w:r>
          </w:p>
        </w:tc>
      </w:tr>
      <w:tr w:rsidR="00D70ED7">
        <w:tc>
          <w:tcPr>
            <w:tcW w:w="1490" w:type="dxa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2023</w:t>
            </w:r>
          </w:p>
        </w:tc>
        <w:tc>
          <w:tcPr>
            <w:tcW w:w="5913" w:type="dxa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Сборник РИЦО «Актуальные проблемы совершенствования современного образования»</w:t>
            </w:r>
          </w:p>
        </w:tc>
        <w:tc>
          <w:tcPr>
            <w:tcW w:w="2945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Публикация  статьи «Эффективные приемы развития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произвольности младших школьников».</w:t>
            </w:r>
          </w:p>
        </w:tc>
      </w:tr>
      <w:tr w:rsidR="00D70ED7">
        <w:trPr>
          <w:trHeight w:val="544"/>
        </w:trPr>
        <w:tc>
          <w:tcPr>
            <w:tcW w:w="1490" w:type="dxa"/>
            <w:vMerge w:val="restart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Декабрь 2023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Всероссийское издание «Альманах педагога»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Публикация  статьи «Нейропсихологические детерминанты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учебной мотивации в младшем школьном возрасте»</w:t>
            </w:r>
          </w:p>
        </w:tc>
      </w:tr>
      <w:tr w:rsidR="00D70ED7">
        <w:trPr>
          <w:trHeight w:val="544"/>
        </w:trPr>
        <w:tc>
          <w:tcPr>
            <w:tcW w:w="1490" w:type="dxa"/>
            <w:vMerge w:val="restart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Июль 2024</w:t>
            </w:r>
          </w:p>
        </w:tc>
        <w:tc>
          <w:tcPr>
            <w:tcW w:w="5913" w:type="dxa"/>
            <w:vMerge w:val="restart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Всероссийский конкурс профессионального мастерства работников образования «Копилка педагогического мастерства»</w:t>
            </w:r>
          </w:p>
        </w:tc>
        <w:tc>
          <w:tcPr>
            <w:tcW w:w="2945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</w:tc>
      </w:tr>
    </w:tbl>
    <w:p w:rsidR="00D70ED7" w:rsidRDefault="00D70ED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ED7" w:rsidRDefault="00A63AA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Курсы повышения квалификации 2019-2024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W w:w="10173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3047"/>
        <w:gridCol w:w="1687"/>
        <w:gridCol w:w="831"/>
        <w:gridCol w:w="3731"/>
      </w:tblGrid>
      <w:tr w:rsidR="00D70ED7">
        <w:tc>
          <w:tcPr>
            <w:tcW w:w="883" w:type="dxa"/>
            <w:vAlign w:val="center"/>
          </w:tcPr>
          <w:p w:rsidR="00D70ED7" w:rsidRDefault="00A63AA5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53" w:type="dxa"/>
            <w:vAlign w:val="center"/>
          </w:tcPr>
          <w:p w:rsidR="00D70ED7" w:rsidRDefault="00A63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курса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прохождения</w:t>
            </w: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Основы нейропсихологической диагностики, коррекции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у детей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12.10.2019-15.12.2019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Автономная некоммерческая организация Образовательный центр профессионального развития «Сфера»</w:t>
            </w:r>
          </w:p>
        </w:tc>
      </w:tr>
      <w:tr w:rsidR="00D70ED7">
        <w:trPr>
          <w:trHeight w:val="299"/>
        </w:trPr>
        <w:tc>
          <w:tcPr>
            <w:tcW w:w="883" w:type="dxa"/>
            <w:vMerge w:val="restart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Нейропсихологическая коррекция от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Я</w:t>
            </w:r>
          </w:p>
        </w:tc>
        <w:tc>
          <w:tcPr>
            <w:tcW w:w="1692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09.09.2020-26.09.2020</w:t>
            </w:r>
          </w:p>
        </w:tc>
        <w:tc>
          <w:tcPr>
            <w:tcW w:w="784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 ч</w:t>
            </w:r>
          </w:p>
        </w:tc>
        <w:tc>
          <w:tcPr>
            <w:tcW w:w="3761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Научно-практический центр клинической и нейропсихологии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Санкт-Петербург</w:t>
            </w: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 формирования медиативных навыков у участников образовательных отношений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12.04.2022-22.04.2022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</w:tc>
      </w:tr>
      <w:tr w:rsidR="00D70ED7">
        <w:trPr>
          <w:trHeight w:val="299"/>
        </w:trPr>
        <w:tc>
          <w:tcPr>
            <w:tcW w:w="883" w:type="dxa"/>
            <w:vMerge w:val="restart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Песочная терапия  в работе с детьми</w:t>
            </w:r>
          </w:p>
        </w:tc>
        <w:tc>
          <w:tcPr>
            <w:tcW w:w="1692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05.08.2022-24.08.2022</w:t>
            </w:r>
          </w:p>
        </w:tc>
        <w:tc>
          <w:tcPr>
            <w:tcW w:w="784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Теория и практика детской психотерапии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24.09.2022-25.06.2023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Автономная некоммерческая организация Образовательный центр профессионального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развития «Сфера»</w:t>
            </w:r>
          </w:p>
        </w:tc>
      </w:tr>
      <w:tr w:rsidR="00D70ED7">
        <w:trPr>
          <w:trHeight w:val="299"/>
        </w:trPr>
        <w:tc>
          <w:tcPr>
            <w:tcW w:w="883" w:type="dxa"/>
            <w:vMerge w:val="restart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гиперактивности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(СДВГ)</w:t>
            </w:r>
          </w:p>
        </w:tc>
        <w:tc>
          <w:tcPr>
            <w:tcW w:w="1692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24.10.2023-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784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</w:tr>
      <w:tr w:rsidR="00D70ED7">
        <w:trPr>
          <w:trHeight w:val="299"/>
        </w:trPr>
        <w:tc>
          <w:tcPr>
            <w:tcW w:w="883" w:type="dxa"/>
            <w:vMerge w:val="restart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Внедрение Порядка межведомственного взаимодействия органов и учреждений системы профилактики </w:t>
            </w:r>
          </w:p>
        </w:tc>
        <w:tc>
          <w:tcPr>
            <w:tcW w:w="1692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 г</w:t>
            </w:r>
          </w:p>
        </w:tc>
        <w:tc>
          <w:tcPr>
            <w:tcW w:w="784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Образовательный центр проект «Солнечного города»</w:t>
            </w:r>
          </w:p>
        </w:tc>
      </w:tr>
      <w:tr w:rsidR="00D70ED7">
        <w:trPr>
          <w:trHeight w:val="299"/>
        </w:trPr>
        <w:tc>
          <w:tcPr>
            <w:tcW w:w="883" w:type="dxa"/>
            <w:vMerge w:val="restart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Психологическая компетентность педагога в работе с учащимися  с деструктивным поведением в условиях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инклюзивного образования</w:t>
            </w:r>
          </w:p>
        </w:tc>
        <w:tc>
          <w:tcPr>
            <w:tcW w:w="1692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05.02.2024-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784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Merge w:val="restart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  <w:p w:rsidR="00D70ED7" w:rsidRDefault="00D70E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Детское и семейное консультирование в кризисных состояниях семьи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30.06.2024-24.07.2024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D70ED7" w:rsidRDefault="00D70E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кризисных состояний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суицидального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поведение детей и подростков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09.12.2024-20.12.2024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МБУ ДПО «Городской центр образования и здоровья «Магистр»»</w:t>
            </w:r>
          </w:p>
        </w:tc>
      </w:tr>
      <w:tr w:rsidR="00D70ED7">
        <w:tc>
          <w:tcPr>
            <w:tcW w:w="883" w:type="dxa"/>
            <w:vAlign w:val="center"/>
          </w:tcPr>
          <w:p w:rsidR="00D70ED7" w:rsidRDefault="00D70E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Арт-терапия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психологическом консультировании</w:t>
            </w:r>
          </w:p>
        </w:tc>
        <w:tc>
          <w:tcPr>
            <w:tcW w:w="1692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14.09.2024-</w:t>
            </w:r>
          </w:p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22.12.2024 </w:t>
            </w:r>
          </w:p>
        </w:tc>
        <w:tc>
          <w:tcPr>
            <w:tcW w:w="784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 ч</w:t>
            </w:r>
          </w:p>
        </w:tc>
        <w:tc>
          <w:tcPr>
            <w:tcW w:w="3761" w:type="dxa"/>
            <w:vAlign w:val="center"/>
          </w:tcPr>
          <w:p w:rsidR="00D70ED7" w:rsidRDefault="00A63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Автономная некоммерческая организация Образовательный центр профессионального развития «Сфера»</w:t>
            </w:r>
          </w:p>
        </w:tc>
      </w:tr>
    </w:tbl>
    <w:p w:rsidR="00D70ED7" w:rsidRDefault="00D70ED7">
      <w:pPr>
        <w:pStyle w:val="af3"/>
      </w:pPr>
    </w:p>
    <w:p w:rsidR="00D70ED7" w:rsidRDefault="00D70ED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70ED7" w:rsidRDefault="00D70E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0ED7" w:rsidRDefault="00D70ED7"/>
    <w:sectPr w:rsidR="00D70ED7" w:rsidSect="00D7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D7" w:rsidRDefault="00A63AA5">
      <w:pPr>
        <w:spacing w:after="0" w:line="240" w:lineRule="auto"/>
      </w:pPr>
      <w:r>
        <w:separator/>
      </w:r>
    </w:p>
  </w:endnote>
  <w:endnote w:type="continuationSeparator" w:id="0">
    <w:p w:rsidR="00D70ED7" w:rsidRDefault="00A6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D7" w:rsidRDefault="00A63AA5">
      <w:pPr>
        <w:spacing w:after="0" w:line="240" w:lineRule="auto"/>
      </w:pPr>
      <w:r>
        <w:separator/>
      </w:r>
    </w:p>
  </w:footnote>
  <w:footnote w:type="continuationSeparator" w:id="0">
    <w:p w:rsidR="00D70ED7" w:rsidRDefault="00A6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DC2"/>
    <w:multiLevelType w:val="hybridMultilevel"/>
    <w:tmpl w:val="119011FC"/>
    <w:lvl w:ilvl="0" w:tplc="312CD5D8">
      <w:start w:val="1"/>
      <w:numFmt w:val="decimal"/>
      <w:lvlText w:val="%1."/>
      <w:lvlJc w:val="left"/>
      <w:pPr>
        <w:ind w:left="720" w:hanging="360"/>
      </w:pPr>
    </w:lvl>
    <w:lvl w:ilvl="1" w:tplc="68AAC966">
      <w:start w:val="1"/>
      <w:numFmt w:val="lowerLetter"/>
      <w:lvlText w:val="%2."/>
      <w:lvlJc w:val="left"/>
      <w:pPr>
        <w:ind w:left="1440" w:hanging="360"/>
      </w:pPr>
    </w:lvl>
    <w:lvl w:ilvl="2" w:tplc="E7287996">
      <w:start w:val="1"/>
      <w:numFmt w:val="lowerRoman"/>
      <w:lvlText w:val="%3."/>
      <w:lvlJc w:val="right"/>
      <w:pPr>
        <w:ind w:left="2160" w:hanging="180"/>
      </w:pPr>
    </w:lvl>
    <w:lvl w:ilvl="3" w:tplc="111E2200">
      <w:start w:val="1"/>
      <w:numFmt w:val="decimal"/>
      <w:lvlText w:val="%4."/>
      <w:lvlJc w:val="left"/>
      <w:pPr>
        <w:ind w:left="2880" w:hanging="360"/>
      </w:pPr>
    </w:lvl>
    <w:lvl w:ilvl="4" w:tplc="BA42070E">
      <w:start w:val="1"/>
      <w:numFmt w:val="lowerLetter"/>
      <w:lvlText w:val="%5."/>
      <w:lvlJc w:val="left"/>
      <w:pPr>
        <w:ind w:left="3600" w:hanging="360"/>
      </w:pPr>
    </w:lvl>
    <w:lvl w:ilvl="5" w:tplc="E182FCD4">
      <w:start w:val="1"/>
      <w:numFmt w:val="lowerRoman"/>
      <w:lvlText w:val="%6."/>
      <w:lvlJc w:val="right"/>
      <w:pPr>
        <w:ind w:left="4320" w:hanging="180"/>
      </w:pPr>
    </w:lvl>
    <w:lvl w:ilvl="6" w:tplc="18D87726">
      <w:start w:val="1"/>
      <w:numFmt w:val="decimal"/>
      <w:lvlText w:val="%7."/>
      <w:lvlJc w:val="left"/>
      <w:pPr>
        <w:ind w:left="5040" w:hanging="360"/>
      </w:pPr>
    </w:lvl>
    <w:lvl w:ilvl="7" w:tplc="7C402096">
      <w:start w:val="1"/>
      <w:numFmt w:val="lowerLetter"/>
      <w:lvlText w:val="%8."/>
      <w:lvlJc w:val="left"/>
      <w:pPr>
        <w:ind w:left="5760" w:hanging="360"/>
      </w:pPr>
    </w:lvl>
    <w:lvl w:ilvl="8" w:tplc="5C545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0ED7"/>
    <w:rsid w:val="00A63AA5"/>
    <w:rsid w:val="00D7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70ED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70ED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70ED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0ED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70ED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0ED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70ED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0ED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70ED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0ED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70ED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0ED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70E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0ED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70ED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0ED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70E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70ED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70ED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0ED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0ED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0E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0E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0ED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0E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0ED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70E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70ED7"/>
  </w:style>
  <w:style w:type="paragraph" w:customStyle="1" w:styleId="Footer">
    <w:name w:val="Footer"/>
    <w:basedOn w:val="a"/>
    <w:link w:val="CaptionChar"/>
    <w:uiPriority w:val="99"/>
    <w:unhideWhenUsed/>
    <w:rsid w:val="00D70E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70ED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0ED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70ED7"/>
  </w:style>
  <w:style w:type="table" w:styleId="aa">
    <w:name w:val="Table Grid"/>
    <w:basedOn w:val="a1"/>
    <w:uiPriority w:val="59"/>
    <w:rsid w:val="00D70E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70E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70E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70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0ED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0E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70ED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70ED7"/>
    <w:rPr>
      <w:sz w:val="18"/>
    </w:rPr>
  </w:style>
  <w:style w:type="character" w:styleId="ad">
    <w:name w:val="footnote reference"/>
    <w:basedOn w:val="a0"/>
    <w:uiPriority w:val="99"/>
    <w:unhideWhenUsed/>
    <w:rsid w:val="00D70E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70ED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70ED7"/>
    <w:rPr>
      <w:sz w:val="20"/>
    </w:rPr>
  </w:style>
  <w:style w:type="character" w:styleId="af0">
    <w:name w:val="endnote reference"/>
    <w:basedOn w:val="a0"/>
    <w:uiPriority w:val="99"/>
    <w:semiHidden/>
    <w:unhideWhenUsed/>
    <w:rsid w:val="00D70ED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70ED7"/>
    <w:pPr>
      <w:spacing w:after="57"/>
    </w:pPr>
  </w:style>
  <w:style w:type="paragraph" w:styleId="21">
    <w:name w:val="toc 2"/>
    <w:basedOn w:val="a"/>
    <w:next w:val="a"/>
    <w:uiPriority w:val="39"/>
    <w:unhideWhenUsed/>
    <w:rsid w:val="00D70E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0E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0E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0E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0E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0E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0E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0ED7"/>
    <w:pPr>
      <w:spacing w:after="57"/>
      <w:ind w:left="2268"/>
    </w:pPr>
  </w:style>
  <w:style w:type="paragraph" w:styleId="af1">
    <w:name w:val="TOC Heading"/>
    <w:uiPriority w:val="39"/>
    <w:unhideWhenUsed/>
    <w:rsid w:val="00D70ED7"/>
  </w:style>
  <w:style w:type="paragraph" w:styleId="af2">
    <w:name w:val="table of figures"/>
    <w:basedOn w:val="a"/>
    <w:next w:val="a"/>
    <w:uiPriority w:val="99"/>
    <w:unhideWhenUsed/>
    <w:rsid w:val="00D70ED7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D70E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Заголовок 2 Знак"/>
    <w:basedOn w:val="a0"/>
    <w:link w:val="Heading2"/>
    <w:uiPriority w:val="9"/>
    <w:semiHidden/>
    <w:rsid w:val="00D70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D70ED7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D70E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4">
    <w:name w:val="Hyperlink"/>
    <w:basedOn w:val="a0"/>
    <w:uiPriority w:val="99"/>
    <w:unhideWhenUsed/>
    <w:rsid w:val="00D70ED7"/>
    <w:rPr>
      <w:color w:val="0000FF"/>
      <w:u w:val="single"/>
    </w:rPr>
  </w:style>
  <w:style w:type="character" w:customStyle="1" w:styleId="normaltextrun">
    <w:name w:val="normaltextrun"/>
    <w:basedOn w:val="a0"/>
    <w:rsid w:val="00D70ED7"/>
  </w:style>
  <w:style w:type="character" w:customStyle="1" w:styleId="eop">
    <w:name w:val="eop"/>
    <w:basedOn w:val="a0"/>
    <w:rsid w:val="00D70ED7"/>
  </w:style>
  <w:style w:type="paragraph" w:styleId="af5">
    <w:name w:val="Normal (Web)"/>
    <w:basedOn w:val="a"/>
    <w:uiPriority w:val="99"/>
    <w:unhideWhenUsed/>
    <w:rsid w:val="00D7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Столбченко</dc:creator>
  <cp:keywords/>
  <dc:description/>
  <cp:lastModifiedBy>Столбченко</cp:lastModifiedBy>
  <cp:revision>19</cp:revision>
  <dcterms:created xsi:type="dcterms:W3CDTF">2020-01-30T06:18:00Z</dcterms:created>
  <dcterms:modified xsi:type="dcterms:W3CDTF">2026-02-12T10:34:00Z</dcterms:modified>
</cp:coreProperties>
</file>